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D0" w:rsidRPr="00634F7F" w:rsidRDefault="00264FD0" w:rsidP="00932B9F">
      <w:pPr>
        <w:pStyle w:val="Titre"/>
        <w:spacing w:before="120"/>
        <w:jc w:val="right"/>
        <w:rPr>
          <w:b/>
        </w:rPr>
      </w:pPr>
      <w:r w:rsidRPr="00634F7F">
        <w:rPr>
          <w:b/>
        </w:rPr>
        <w:t>Certificat d’études judiciaires</w:t>
      </w:r>
    </w:p>
    <w:p w:rsidR="00264FD0" w:rsidRPr="006C0AE5" w:rsidRDefault="00264FD0" w:rsidP="00264FD0">
      <w:pPr>
        <w:pStyle w:val="Titre"/>
        <w:jc w:val="right"/>
        <w:rPr>
          <w:sz w:val="22"/>
        </w:rPr>
      </w:pPr>
    </w:p>
    <w:p w:rsidR="00264FD0" w:rsidRPr="00634F7F" w:rsidRDefault="00264FD0" w:rsidP="00264FD0">
      <w:pPr>
        <w:pStyle w:val="Titre"/>
        <w:jc w:val="right"/>
        <w:rPr>
          <w:i/>
          <w:sz w:val="32"/>
          <w:szCs w:val="36"/>
        </w:rPr>
      </w:pPr>
      <w:r>
        <w:rPr>
          <w:i/>
          <w:sz w:val="32"/>
          <w:szCs w:val="36"/>
        </w:rPr>
        <w:t>Janvier</w:t>
      </w:r>
      <w:r w:rsidRPr="00634F7F">
        <w:rPr>
          <w:i/>
          <w:sz w:val="32"/>
          <w:szCs w:val="36"/>
        </w:rPr>
        <w:t xml:space="preserve"> – </w:t>
      </w:r>
      <w:r>
        <w:rPr>
          <w:i/>
          <w:sz w:val="32"/>
          <w:szCs w:val="36"/>
        </w:rPr>
        <w:t>avril 201</w:t>
      </w:r>
      <w:r w:rsidR="00E37CB3">
        <w:rPr>
          <w:i/>
          <w:sz w:val="32"/>
          <w:szCs w:val="36"/>
        </w:rPr>
        <w:t>9</w:t>
      </w:r>
    </w:p>
    <w:p w:rsidR="00264FD0" w:rsidRDefault="00264FD0" w:rsidP="00264FD0">
      <w:pPr>
        <w:pStyle w:val="Paragraphedeliste"/>
        <w:spacing w:after="240"/>
        <w:ind w:left="1088" w:right="249"/>
        <w:jc w:val="both"/>
        <w:rPr>
          <w:rFonts w:asciiTheme="majorHAnsi" w:hAnsiTheme="majorHAnsi"/>
          <w:sz w:val="20"/>
          <w:szCs w:val="21"/>
        </w:rPr>
      </w:pPr>
    </w:p>
    <w:p w:rsidR="004017B6" w:rsidRDefault="002A1A04" w:rsidP="00264FD0">
      <w:pPr>
        <w:pStyle w:val="Paragraphedeliste"/>
        <w:spacing w:after="240"/>
        <w:ind w:left="1088" w:right="249"/>
        <w:jc w:val="both"/>
        <w:rPr>
          <w:rFonts w:asciiTheme="majorHAnsi" w:hAnsiTheme="majorHAnsi"/>
          <w:sz w:val="20"/>
          <w:szCs w:val="21"/>
        </w:rPr>
      </w:pPr>
      <w:r>
        <w:rPr>
          <w:rFonts w:asciiTheme="majorHAnsi" w:hAnsiTheme="majorHAnsi"/>
          <w:sz w:val="20"/>
          <w:szCs w:val="21"/>
        </w:rPr>
        <w:t xml:space="preserve"> </w:t>
      </w:r>
    </w:p>
    <w:p w:rsidR="005A3785" w:rsidRDefault="005A3785" w:rsidP="00264FD0">
      <w:pPr>
        <w:pStyle w:val="Paragraphedeliste"/>
        <w:spacing w:after="240"/>
        <w:ind w:left="1088" w:right="249"/>
        <w:jc w:val="both"/>
        <w:rPr>
          <w:rFonts w:asciiTheme="majorHAnsi" w:hAnsiTheme="majorHAnsi"/>
          <w:sz w:val="20"/>
          <w:szCs w:val="21"/>
        </w:rPr>
      </w:pPr>
    </w:p>
    <w:p w:rsidR="00264FD0" w:rsidRDefault="00264FD0" w:rsidP="00264FD0">
      <w:pPr>
        <w:pStyle w:val="Paragraphedeliste"/>
        <w:rPr>
          <w:rFonts w:asciiTheme="majorHAnsi" w:hAnsiTheme="majorHAnsi"/>
          <w:sz w:val="22"/>
          <w:szCs w:val="20"/>
        </w:rPr>
      </w:pPr>
    </w:p>
    <w:p w:rsidR="008773F0" w:rsidRPr="008773F0" w:rsidRDefault="008773F0" w:rsidP="008773F0">
      <w:pPr>
        <w:pStyle w:val="Paragraphedeliste"/>
        <w:numPr>
          <w:ilvl w:val="0"/>
          <w:numId w:val="2"/>
        </w:numPr>
        <w:spacing w:after="240"/>
        <w:jc w:val="both"/>
        <w:rPr>
          <w:rFonts w:asciiTheme="majorHAnsi" w:hAnsiTheme="majorHAnsi"/>
          <w:sz w:val="22"/>
          <w:szCs w:val="22"/>
        </w:rPr>
      </w:pPr>
      <w:r w:rsidRPr="008773F0">
        <w:rPr>
          <w:rFonts w:asciiTheme="majorHAnsi" w:hAnsiTheme="majorHAnsi"/>
          <w:sz w:val="22"/>
          <w:szCs w:val="21"/>
        </w:rPr>
        <w:t xml:space="preserve">Mercredi 23 janvier, 18-20h, salle D 011, </w:t>
      </w:r>
      <w:r w:rsidRPr="008773F0">
        <w:rPr>
          <w:rFonts w:asciiTheme="majorHAnsi" w:hAnsiTheme="majorHAnsi"/>
          <w:b/>
          <w:sz w:val="22"/>
          <w:szCs w:val="21"/>
        </w:rPr>
        <w:t xml:space="preserve">Le droit judiciaire </w:t>
      </w:r>
      <w:r w:rsidR="00944589">
        <w:rPr>
          <w:rFonts w:asciiTheme="majorHAnsi" w:hAnsiTheme="majorHAnsi"/>
          <w:b/>
          <w:sz w:val="22"/>
          <w:szCs w:val="21"/>
        </w:rPr>
        <w:t xml:space="preserve">– droit civil et droit </w:t>
      </w:r>
      <w:r w:rsidR="00DA1309">
        <w:rPr>
          <w:rFonts w:asciiTheme="majorHAnsi" w:hAnsiTheme="majorHAnsi"/>
          <w:b/>
          <w:sz w:val="22"/>
          <w:szCs w:val="21"/>
        </w:rPr>
        <w:t>administratif</w:t>
      </w:r>
      <w:r w:rsidRPr="008773F0">
        <w:rPr>
          <w:rFonts w:asciiTheme="majorHAnsi" w:hAnsiTheme="majorHAnsi"/>
          <w:b/>
          <w:sz w:val="22"/>
          <w:szCs w:val="21"/>
        </w:rPr>
        <w:t xml:space="preserve">, </w:t>
      </w:r>
      <w:r w:rsidR="00944589" w:rsidRPr="00944589">
        <w:rPr>
          <w:rFonts w:asciiTheme="majorHAnsi" w:hAnsiTheme="majorHAnsi"/>
          <w:sz w:val="22"/>
          <w:szCs w:val="21"/>
        </w:rPr>
        <w:t xml:space="preserve">M. Nicolas CAYROL </w:t>
      </w:r>
    </w:p>
    <w:p w:rsidR="008773F0" w:rsidRPr="00932B9F" w:rsidRDefault="008773F0" w:rsidP="00647EF5">
      <w:pPr>
        <w:pStyle w:val="Paragraphedeliste"/>
        <w:rPr>
          <w:rFonts w:asciiTheme="majorHAnsi" w:hAnsiTheme="majorHAnsi"/>
          <w:sz w:val="22"/>
          <w:szCs w:val="21"/>
        </w:rPr>
      </w:pPr>
    </w:p>
    <w:p w:rsidR="001245A8" w:rsidRPr="00932B9F" w:rsidRDefault="001245A8" w:rsidP="001245A8">
      <w:pPr>
        <w:pStyle w:val="Normalcentr"/>
        <w:spacing w:after="40" w:line="240" w:lineRule="auto"/>
        <w:ind w:left="1416" w:right="0"/>
        <w:jc w:val="left"/>
        <w:rPr>
          <w:rFonts w:ascii="Arial" w:hAnsi="Arial" w:cs="Arial"/>
          <w:sz w:val="18"/>
          <w:szCs w:val="18"/>
        </w:rPr>
      </w:pPr>
      <w:r w:rsidRPr="00932B9F">
        <w:rPr>
          <w:rFonts w:ascii="Arial" w:hAnsi="Arial" w:cs="Arial"/>
          <w:sz w:val="18"/>
          <w:szCs w:val="20"/>
        </w:rPr>
        <w:t xml:space="preserve">Jeudi </w:t>
      </w:r>
      <w:r>
        <w:rPr>
          <w:rFonts w:ascii="Arial" w:hAnsi="Arial" w:cs="Arial"/>
          <w:sz w:val="18"/>
          <w:szCs w:val="18"/>
        </w:rPr>
        <w:t>24/01</w:t>
      </w:r>
      <w:r w:rsidRPr="00932B9F">
        <w:rPr>
          <w:rFonts w:ascii="Arial" w:hAnsi="Arial" w:cs="Arial"/>
          <w:sz w:val="18"/>
          <w:szCs w:val="18"/>
        </w:rPr>
        <w:t xml:space="preserve"> (18-20 h) </w:t>
      </w:r>
      <w:r w:rsidRPr="00932B9F">
        <w:rPr>
          <w:rFonts w:ascii="Arial" w:hAnsi="Arial" w:cs="Arial"/>
          <w:sz w:val="18"/>
          <w:szCs w:val="20"/>
        </w:rPr>
        <w:t xml:space="preserve">Conférence IEJ : </w:t>
      </w:r>
      <w:r>
        <w:rPr>
          <w:rFonts w:ascii="Arial" w:hAnsi="Arial" w:cs="Arial"/>
          <w:b/>
          <w:sz w:val="18"/>
          <w:szCs w:val="18"/>
        </w:rPr>
        <w:t xml:space="preserve">Droit civil et droit administratif, </w:t>
      </w:r>
    </w:p>
    <w:p w:rsidR="001245A8" w:rsidRPr="00932B9F" w:rsidRDefault="001245A8" w:rsidP="001245A8">
      <w:pPr>
        <w:pStyle w:val="Normalcentr"/>
        <w:spacing w:after="40" w:line="240" w:lineRule="auto"/>
        <w:ind w:left="1595" w:right="0"/>
        <w:jc w:val="left"/>
        <w:rPr>
          <w:rFonts w:ascii="Arial" w:hAnsi="Arial" w:cs="Arial"/>
          <w:caps/>
          <w:sz w:val="18"/>
          <w:szCs w:val="18"/>
        </w:rPr>
      </w:pPr>
      <w:proofErr w:type="gramStart"/>
      <w:r w:rsidRPr="00932B9F">
        <w:rPr>
          <w:rFonts w:ascii="Arial" w:hAnsi="Arial" w:cs="Arial"/>
          <w:sz w:val="18"/>
          <w:szCs w:val="18"/>
        </w:rPr>
        <w:t>par</w:t>
      </w:r>
      <w:proofErr w:type="gramEnd"/>
      <w:r w:rsidRPr="00932B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MM. Christophe JAMIN et</w:t>
      </w:r>
      <w:r w:rsidR="005E29F3">
        <w:rPr>
          <w:rFonts w:ascii="Arial" w:hAnsi="Arial" w:cs="Arial"/>
          <w:sz w:val="18"/>
          <w:szCs w:val="18"/>
        </w:rPr>
        <w:t xml:space="preserve"> Fabrice</w:t>
      </w:r>
      <w:r>
        <w:rPr>
          <w:rFonts w:ascii="Arial" w:hAnsi="Arial" w:cs="Arial"/>
          <w:sz w:val="18"/>
          <w:szCs w:val="18"/>
        </w:rPr>
        <w:t xml:space="preserve"> MELLERAY</w:t>
      </w:r>
      <w:r w:rsidRPr="00932B9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Science po Paris</w:t>
      </w:r>
      <w:r w:rsidRPr="00932B9F">
        <w:rPr>
          <w:rFonts w:ascii="Arial" w:hAnsi="Arial" w:cs="Arial"/>
          <w:sz w:val="18"/>
          <w:szCs w:val="18"/>
        </w:rPr>
        <w:t xml:space="preserve">, </w:t>
      </w:r>
      <w:r w:rsidRPr="00932B9F">
        <w:rPr>
          <w:rFonts w:ascii="Arial" w:hAnsi="Arial" w:cs="Arial"/>
          <w:i/>
          <w:sz w:val="18"/>
          <w:szCs w:val="18"/>
        </w:rPr>
        <w:t>salle B 124</w:t>
      </w:r>
      <w:r w:rsidRPr="00932B9F">
        <w:rPr>
          <w:rFonts w:ascii="Arial" w:hAnsi="Arial" w:cs="Arial"/>
          <w:b/>
          <w:sz w:val="18"/>
          <w:szCs w:val="18"/>
        </w:rPr>
        <w:t xml:space="preserve"> </w:t>
      </w:r>
    </w:p>
    <w:p w:rsidR="001245A8" w:rsidRPr="00745B9F" w:rsidRDefault="001245A8" w:rsidP="001245A8">
      <w:pPr>
        <w:pStyle w:val="Paragraphedeliste"/>
        <w:rPr>
          <w:rFonts w:ascii="Cambria" w:hAnsi="Cambria"/>
          <w:sz w:val="22"/>
          <w:szCs w:val="22"/>
        </w:rPr>
      </w:pPr>
    </w:p>
    <w:p w:rsidR="008773F0" w:rsidRPr="00745B9F" w:rsidRDefault="00647EF5" w:rsidP="008773F0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30 janvier, 18h-20h, salle D 011, </w:t>
      </w:r>
      <w:r w:rsidR="00AE4754" w:rsidRPr="00745B9F">
        <w:rPr>
          <w:rFonts w:ascii="Cambria" w:hAnsi="Cambria"/>
          <w:b/>
          <w:sz w:val="22"/>
          <w:szCs w:val="22"/>
        </w:rPr>
        <w:t>Vérité et apparence</w:t>
      </w:r>
      <w:r w:rsidRPr="00745B9F">
        <w:rPr>
          <w:rFonts w:ascii="Cambria" w:hAnsi="Cambria"/>
          <w:b/>
          <w:sz w:val="22"/>
          <w:szCs w:val="22"/>
        </w:rPr>
        <w:t xml:space="preserve">, </w:t>
      </w:r>
      <w:r w:rsidR="00AE4754" w:rsidRPr="00745B9F">
        <w:rPr>
          <w:rFonts w:ascii="Cambria" w:hAnsi="Cambria"/>
          <w:sz w:val="22"/>
          <w:szCs w:val="22"/>
        </w:rPr>
        <w:t>M.</w:t>
      </w:r>
      <w:r w:rsidRPr="00745B9F">
        <w:rPr>
          <w:rFonts w:ascii="Cambria" w:hAnsi="Cambria"/>
          <w:sz w:val="22"/>
          <w:szCs w:val="22"/>
        </w:rPr>
        <w:t xml:space="preserve"> </w:t>
      </w:r>
      <w:r w:rsidR="00AE4754" w:rsidRPr="00745B9F">
        <w:rPr>
          <w:rFonts w:ascii="Cambria" w:hAnsi="Cambria"/>
          <w:sz w:val="22"/>
          <w:szCs w:val="22"/>
        </w:rPr>
        <w:t xml:space="preserve">Nicolas CAYROL </w:t>
      </w:r>
    </w:p>
    <w:p w:rsidR="0020141C" w:rsidRDefault="0020141C" w:rsidP="005B54A0">
      <w:pPr>
        <w:pStyle w:val="Normalcentr"/>
        <w:spacing w:after="40" w:line="276" w:lineRule="auto"/>
        <w:ind w:left="1416" w:right="0"/>
        <w:rPr>
          <w:rFonts w:ascii="Arial" w:hAnsi="Arial" w:cs="Arial"/>
          <w:i/>
          <w:sz w:val="18"/>
          <w:szCs w:val="18"/>
        </w:rPr>
      </w:pPr>
      <w:r w:rsidRPr="003969D4">
        <w:rPr>
          <w:rFonts w:ascii="Arial" w:hAnsi="Arial" w:cs="Arial"/>
          <w:sz w:val="18"/>
          <w:szCs w:val="20"/>
        </w:rPr>
        <w:t xml:space="preserve">Vendredi </w:t>
      </w:r>
      <w:r>
        <w:rPr>
          <w:rFonts w:ascii="Arial" w:hAnsi="Arial" w:cs="Arial"/>
          <w:sz w:val="18"/>
          <w:szCs w:val="20"/>
        </w:rPr>
        <w:t>1/02</w:t>
      </w:r>
      <w:r w:rsidRPr="003969D4">
        <w:rPr>
          <w:rFonts w:ascii="Arial" w:hAnsi="Arial" w:cs="Arial"/>
          <w:sz w:val="18"/>
          <w:szCs w:val="20"/>
        </w:rPr>
        <w:t xml:space="preserve"> (9h-1</w:t>
      </w:r>
      <w:r>
        <w:rPr>
          <w:rFonts w:ascii="Arial" w:hAnsi="Arial" w:cs="Arial"/>
          <w:sz w:val="18"/>
          <w:szCs w:val="20"/>
        </w:rPr>
        <w:t>2</w:t>
      </w:r>
      <w:r w:rsidRPr="003969D4">
        <w:rPr>
          <w:rFonts w:ascii="Arial" w:hAnsi="Arial" w:cs="Arial"/>
          <w:sz w:val="18"/>
          <w:szCs w:val="20"/>
        </w:rPr>
        <w:t xml:space="preserve"> h) : </w:t>
      </w:r>
      <w:r>
        <w:rPr>
          <w:rFonts w:ascii="Arial" w:hAnsi="Arial" w:cs="Arial"/>
          <w:sz w:val="18"/>
          <w:szCs w:val="18"/>
        </w:rPr>
        <w:t xml:space="preserve">Conférence : </w:t>
      </w:r>
      <w:r>
        <w:rPr>
          <w:rStyle w:val="lev"/>
          <w:rFonts w:ascii="Arial" w:hAnsi="Arial" w:cs="Arial"/>
          <w:sz w:val="18"/>
          <w:szCs w:val="18"/>
        </w:rPr>
        <w:t>Les juristes ont-ils délaiss</w:t>
      </w:r>
      <w:r w:rsidR="005B54A0">
        <w:rPr>
          <w:rStyle w:val="lev"/>
          <w:rFonts w:ascii="Arial" w:hAnsi="Arial" w:cs="Arial"/>
          <w:sz w:val="18"/>
          <w:szCs w:val="18"/>
        </w:rPr>
        <w:t>é</w:t>
      </w:r>
      <w:r>
        <w:rPr>
          <w:rStyle w:val="lev"/>
          <w:rFonts w:ascii="Arial" w:hAnsi="Arial" w:cs="Arial"/>
          <w:sz w:val="18"/>
          <w:szCs w:val="18"/>
        </w:rPr>
        <w:t xml:space="preserve"> le champ de la gouvernance publique</w:t>
      </w:r>
      <w:r w:rsidR="005B54A0">
        <w:rPr>
          <w:rStyle w:val="lev"/>
          <w:rFonts w:ascii="Arial" w:hAnsi="Arial" w:cs="Arial"/>
          <w:sz w:val="18"/>
          <w:szCs w:val="18"/>
        </w:rPr>
        <w:t> ?</w:t>
      </w:r>
      <w:r>
        <w:rPr>
          <w:rStyle w:val="lev"/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par A. WIJFFELS, Professeur d’histoire du droit à l’Université de Louvain. Chaire européenne du Collège de France, </w:t>
      </w:r>
      <w:r>
        <w:rPr>
          <w:rFonts w:ascii="Arial" w:hAnsi="Arial" w:cs="Arial"/>
          <w:i/>
          <w:sz w:val="18"/>
          <w:szCs w:val="18"/>
        </w:rPr>
        <w:t xml:space="preserve">salle du Conseil </w:t>
      </w:r>
    </w:p>
    <w:p w:rsidR="0020141C" w:rsidRPr="00667AB9" w:rsidRDefault="0020141C" w:rsidP="0020141C">
      <w:pPr>
        <w:pStyle w:val="Normalcentr"/>
        <w:spacing w:after="40" w:line="276" w:lineRule="auto"/>
        <w:ind w:left="1091" w:right="0"/>
        <w:rPr>
          <w:rFonts w:ascii="Arial" w:hAnsi="Arial" w:cs="Arial"/>
          <w:sz w:val="18"/>
          <w:szCs w:val="20"/>
        </w:rPr>
      </w:pPr>
    </w:p>
    <w:p w:rsidR="00647EF5" w:rsidRPr="00745B9F" w:rsidRDefault="00647EF5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6 février, 18h-20h, </w:t>
      </w:r>
      <w:r w:rsidR="00944589" w:rsidRPr="00745B9F">
        <w:rPr>
          <w:rFonts w:ascii="Cambria" w:hAnsi="Cambria"/>
          <w:sz w:val="22"/>
          <w:szCs w:val="22"/>
        </w:rPr>
        <w:t xml:space="preserve">salle D 011, </w:t>
      </w:r>
      <w:r w:rsidR="00AE4754" w:rsidRPr="00745B9F">
        <w:rPr>
          <w:rFonts w:ascii="Cambria" w:hAnsi="Cambria"/>
          <w:b/>
          <w:sz w:val="22"/>
          <w:szCs w:val="22"/>
        </w:rPr>
        <w:t xml:space="preserve">Les lanceurs d’alerte, </w:t>
      </w:r>
      <w:r w:rsidR="00AE4754" w:rsidRPr="00745B9F">
        <w:rPr>
          <w:rFonts w:ascii="Cambria" w:hAnsi="Cambria"/>
          <w:sz w:val="22"/>
          <w:szCs w:val="22"/>
        </w:rPr>
        <w:t xml:space="preserve">par M. François FOURMENT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8773F0" w:rsidRPr="00745B9F" w:rsidRDefault="00647EF5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>Mercredi 13 février, 18h-20h, salle D 01</w:t>
      </w:r>
      <w:r w:rsidR="00C35FD4">
        <w:rPr>
          <w:rFonts w:ascii="Cambria" w:hAnsi="Cambria"/>
          <w:sz w:val="22"/>
          <w:szCs w:val="22"/>
        </w:rPr>
        <w:t>1</w:t>
      </w:r>
      <w:r w:rsidRPr="00745B9F">
        <w:rPr>
          <w:rFonts w:ascii="Cambria" w:hAnsi="Cambria"/>
          <w:sz w:val="22"/>
          <w:szCs w:val="22"/>
        </w:rPr>
        <w:t xml:space="preserve">, </w:t>
      </w:r>
      <w:r w:rsidR="00AE4754" w:rsidRPr="00745B9F">
        <w:rPr>
          <w:rFonts w:ascii="Cambria" w:hAnsi="Cambria"/>
          <w:b/>
          <w:sz w:val="22"/>
          <w:szCs w:val="22"/>
        </w:rPr>
        <w:t>L’affaire Dreyfus</w:t>
      </w:r>
      <w:r w:rsidR="00AE4754" w:rsidRPr="005B54A0">
        <w:rPr>
          <w:rFonts w:ascii="Cambria" w:hAnsi="Cambria"/>
          <w:b/>
          <w:sz w:val="22"/>
          <w:szCs w:val="22"/>
        </w:rPr>
        <w:t> : « La vérité est en marche et rien ne l’arrêtera ! » (E. Zola),</w:t>
      </w:r>
      <w:r w:rsidR="00AE4754" w:rsidRPr="00745B9F">
        <w:rPr>
          <w:rFonts w:ascii="Cambria" w:hAnsi="Cambria"/>
          <w:b/>
          <w:sz w:val="22"/>
          <w:szCs w:val="22"/>
        </w:rPr>
        <w:t xml:space="preserve"> </w:t>
      </w:r>
      <w:r w:rsidR="00AE4754" w:rsidRPr="00745B9F">
        <w:rPr>
          <w:rFonts w:ascii="Cambria" w:hAnsi="Cambria"/>
          <w:sz w:val="22"/>
          <w:szCs w:val="22"/>
        </w:rPr>
        <w:t>par M. Stéphane MOURE</w:t>
      </w:r>
      <w:r w:rsidR="00E81E3D" w:rsidRPr="00745B9F">
        <w:rPr>
          <w:rFonts w:ascii="Cambria" w:hAnsi="Cambria"/>
          <w:sz w:val="22"/>
          <w:szCs w:val="22"/>
        </w:rPr>
        <w:t xml:space="preserve">, </w:t>
      </w:r>
      <w:r w:rsidR="00E81E3D">
        <w:rPr>
          <w:rFonts w:asciiTheme="majorHAnsi" w:hAnsiTheme="majorHAnsi"/>
          <w:i/>
          <w:sz w:val="22"/>
          <w:szCs w:val="22"/>
        </w:rPr>
        <w:t xml:space="preserve">Maître de conférences d’histoire du droit à l’Université </w:t>
      </w:r>
      <w:r w:rsidR="00E81E3D" w:rsidRPr="00745B9F">
        <w:rPr>
          <w:rFonts w:asciiTheme="majorHAnsi" w:hAnsiTheme="majorHAnsi"/>
          <w:i/>
          <w:sz w:val="22"/>
          <w:szCs w:val="22"/>
        </w:rPr>
        <w:t>de Tours</w:t>
      </w:r>
      <w:r w:rsidR="00AE4754" w:rsidRPr="00745B9F">
        <w:rPr>
          <w:rFonts w:ascii="Cambria" w:hAnsi="Cambria"/>
          <w:b/>
          <w:sz w:val="22"/>
          <w:szCs w:val="22"/>
        </w:rPr>
        <w:t xml:space="preserve"> </w:t>
      </w:r>
      <w:r w:rsidR="00AE4754" w:rsidRPr="00745B9F">
        <w:rPr>
          <w:rFonts w:ascii="Cambria" w:hAnsi="Cambria"/>
          <w:sz w:val="22"/>
          <w:szCs w:val="22"/>
        </w:rPr>
        <w:t xml:space="preserve"> </w:t>
      </w:r>
    </w:p>
    <w:p w:rsidR="008773F0" w:rsidRPr="00745B9F" w:rsidRDefault="008773F0" w:rsidP="008773F0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647EF5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</w:t>
      </w:r>
      <w:r w:rsidR="00C4775B" w:rsidRPr="00745B9F">
        <w:rPr>
          <w:rFonts w:ascii="Cambria" w:hAnsi="Cambria"/>
          <w:sz w:val="22"/>
          <w:szCs w:val="22"/>
        </w:rPr>
        <w:t>27</w:t>
      </w:r>
      <w:r w:rsidRPr="00745B9F">
        <w:rPr>
          <w:rFonts w:ascii="Cambria" w:hAnsi="Cambria"/>
          <w:sz w:val="22"/>
          <w:szCs w:val="22"/>
        </w:rPr>
        <w:t xml:space="preserve"> février, 18-20h, salle D 011, </w:t>
      </w:r>
      <w:r w:rsidR="00AE4754" w:rsidRPr="00745B9F">
        <w:rPr>
          <w:rFonts w:ascii="Cambria" w:hAnsi="Cambria"/>
          <w:b/>
          <w:sz w:val="22"/>
          <w:szCs w:val="22"/>
        </w:rPr>
        <w:t xml:space="preserve">Le juge et l’expertise, </w:t>
      </w:r>
      <w:r w:rsidR="00AE4754" w:rsidRPr="00745B9F">
        <w:rPr>
          <w:rFonts w:ascii="Cambria" w:hAnsi="Cambria"/>
          <w:sz w:val="22"/>
          <w:szCs w:val="22"/>
        </w:rPr>
        <w:t xml:space="preserve">Mme Fanny CHENOT, </w:t>
      </w:r>
      <w:r w:rsidR="00AE4754" w:rsidRPr="00745B9F">
        <w:rPr>
          <w:rFonts w:ascii="Cambria" w:hAnsi="Cambria"/>
          <w:i/>
          <w:sz w:val="22"/>
          <w:szCs w:val="22"/>
        </w:rPr>
        <w:t xml:space="preserve">Vice-présidente du TGI de Tours. Maître de conférences associé  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647EF5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6 mars, 18-20h, salle D 011, </w:t>
      </w:r>
      <w:proofErr w:type="spellStart"/>
      <w:r w:rsidR="008773F0" w:rsidRPr="00745B9F">
        <w:rPr>
          <w:rFonts w:ascii="Cambria" w:hAnsi="Cambria"/>
          <w:b/>
          <w:i/>
          <w:sz w:val="22"/>
          <w:szCs w:val="22"/>
        </w:rPr>
        <w:t>V</w:t>
      </w:r>
      <w:r w:rsidR="00745B9F" w:rsidRPr="00745B9F">
        <w:rPr>
          <w:rFonts w:ascii="Cambria" w:hAnsi="Cambria"/>
          <w:b/>
          <w:i/>
          <w:sz w:val="22"/>
          <w:szCs w:val="22"/>
        </w:rPr>
        <w:t>irata</w:t>
      </w:r>
      <w:proofErr w:type="spellEnd"/>
      <w:r w:rsidR="00745B9F" w:rsidRPr="00745B9F">
        <w:rPr>
          <w:rFonts w:ascii="Cambria" w:hAnsi="Cambria"/>
          <w:b/>
          <w:sz w:val="22"/>
          <w:szCs w:val="22"/>
        </w:rPr>
        <w:t xml:space="preserve"> de Stefan Zweig</w:t>
      </w:r>
      <w:r w:rsidRPr="00745B9F">
        <w:rPr>
          <w:rFonts w:ascii="Cambria" w:hAnsi="Cambria"/>
          <w:b/>
          <w:sz w:val="22"/>
          <w:szCs w:val="22"/>
        </w:rPr>
        <w:t xml:space="preserve">, </w:t>
      </w:r>
      <w:r w:rsidR="00745B9F" w:rsidRPr="00745B9F">
        <w:rPr>
          <w:rFonts w:ascii="Cambria" w:hAnsi="Cambria"/>
          <w:sz w:val="22"/>
          <w:szCs w:val="22"/>
        </w:rPr>
        <w:t>par</w:t>
      </w:r>
      <w:r w:rsidR="00745B9F" w:rsidRPr="00745B9F">
        <w:rPr>
          <w:rFonts w:ascii="Cambria" w:hAnsi="Cambria"/>
          <w:b/>
          <w:sz w:val="22"/>
          <w:szCs w:val="22"/>
        </w:rPr>
        <w:t xml:space="preserve"> </w:t>
      </w:r>
      <w:r w:rsidRPr="00745B9F">
        <w:rPr>
          <w:rFonts w:ascii="Cambria" w:hAnsi="Cambria"/>
          <w:sz w:val="22"/>
          <w:szCs w:val="22"/>
        </w:rPr>
        <w:t xml:space="preserve">M. </w:t>
      </w:r>
      <w:r w:rsidR="00AE4754" w:rsidRPr="00745B9F">
        <w:rPr>
          <w:rFonts w:ascii="Cambria" w:hAnsi="Cambria"/>
          <w:sz w:val="22"/>
          <w:szCs w:val="22"/>
        </w:rPr>
        <w:t>Mehdi KEBIR</w:t>
      </w:r>
      <w:r w:rsidR="00745B9F" w:rsidRPr="00745B9F">
        <w:rPr>
          <w:rFonts w:ascii="Cambria" w:hAnsi="Cambria"/>
          <w:sz w:val="22"/>
          <w:szCs w:val="22"/>
        </w:rPr>
        <w:t xml:space="preserve">, </w:t>
      </w:r>
      <w:r w:rsidR="00745B9F" w:rsidRPr="00745B9F">
        <w:rPr>
          <w:rFonts w:ascii="Cambria" w:hAnsi="Cambria"/>
          <w:i/>
          <w:sz w:val="22"/>
          <w:szCs w:val="22"/>
        </w:rPr>
        <w:t>juriste assistant</w:t>
      </w:r>
      <w:r w:rsidR="00745B9F" w:rsidRPr="00745B9F">
        <w:rPr>
          <w:rFonts w:asciiTheme="majorHAnsi" w:hAnsiTheme="majorHAnsi"/>
          <w:i/>
          <w:sz w:val="22"/>
          <w:szCs w:val="22"/>
        </w:rPr>
        <w:t>, TGI de Tours</w:t>
      </w:r>
      <w:r w:rsidR="00745B9F" w:rsidRPr="00745B9F">
        <w:rPr>
          <w:rFonts w:ascii="Cambria" w:hAnsi="Cambria"/>
          <w:sz w:val="22"/>
          <w:szCs w:val="22"/>
        </w:rPr>
        <w:t xml:space="preserve"> </w:t>
      </w:r>
      <w:r w:rsidR="00AE4754" w:rsidRPr="00745B9F">
        <w:rPr>
          <w:rFonts w:ascii="Cambria" w:hAnsi="Cambria"/>
          <w:sz w:val="22"/>
          <w:szCs w:val="22"/>
        </w:rPr>
        <w:t xml:space="preserve"> </w:t>
      </w:r>
      <w:r w:rsidRPr="00745B9F">
        <w:rPr>
          <w:rFonts w:ascii="Cambria" w:hAnsi="Cambria"/>
          <w:sz w:val="22"/>
          <w:szCs w:val="22"/>
        </w:rPr>
        <w:t xml:space="preserve">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647EF5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13 mars, 18-20h, salle D 011, </w:t>
      </w:r>
      <w:r w:rsidRPr="00745B9F">
        <w:rPr>
          <w:rFonts w:ascii="Cambria" w:hAnsi="Cambria"/>
          <w:b/>
          <w:sz w:val="22"/>
          <w:szCs w:val="22"/>
        </w:rPr>
        <w:t>L</w:t>
      </w:r>
      <w:r w:rsidR="00745B9F" w:rsidRPr="00745B9F">
        <w:rPr>
          <w:rFonts w:ascii="Cambria" w:hAnsi="Cambria"/>
          <w:b/>
          <w:sz w:val="22"/>
          <w:szCs w:val="22"/>
        </w:rPr>
        <w:t>e ministère public et la vérité judiciaire</w:t>
      </w:r>
      <w:r w:rsidRPr="00745B9F">
        <w:rPr>
          <w:rFonts w:ascii="Cambria" w:hAnsi="Cambria"/>
          <w:b/>
          <w:sz w:val="22"/>
          <w:szCs w:val="22"/>
        </w:rPr>
        <w:t xml:space="preserve">, </w:t>
      </w:r>
      <w:r w:rsidR="00745B9F" w:rsidRPr="00745B9F">
        <w:rPr>
          <w:rFonts w:ascii="Cambria" w:hAnsi="Cambria"/>
          <w:sz w:val="22"/>
          <w:szCs w:val="22"/>
        </w:rPr>
        <w:t>par</w:t>
      </w:r>
      <w:r w:rsidR="00745B9F" w:rsidRPr="00745B9F">
        <w:rPr>
          <w:rFonts w:ascii="Cambria" w:hAnsi="Cambria"/>
          <w:b/>
          <w:sz w:val="22"/>
          <w:szCs w:val="22"/>
        </w:rPr>
        <w:t xml:space="preserve"> </w:t>
      </w:r>
      <w:r w:rsidRPr="00745B9F">
        <w:rPr>
          <w:rFonts w:ascii="Cambria" w:hAnsi="Cambria"/>
          <w:sz w:val="22"/>
          <w:szCs w:val="22"/>
        </w:rPr>
        <w:t xml:space="preserve">M. </w:t>
      </w:r>
      <w:r w:rsidR="00AE4754" w:rsidRPr="00745B9F">
        <w:rPr>
          <w:rFonts w:ascii="Cambria" w:hAnsi="Cambria"/>
          <w:sz w:val="22"/>
          <w:szCs w:val="22"/>
        </w:rPr>
        <w:t xml:space="preserve">Mehdi KEBIR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1245A8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</w:t>
      </w:r>
      <w:r w:rsidR="00647EF5" w:rsidRPr="00745B9F">
        <w:rPr>
          <w:rFonts w:ascii="Cambria" w:hAnsi="Cambria"/>
          <w:sz w:val="22"/>
          <w:szCs w:val="22"/>
        </w:rPr>
        <w:t>20 mars</w:t>
      </w:r>
      <w:r w:rsidRPr="00745B9F">
        <w:rPr>
          <w:rFonts w:ascii="Cambria" w:hAnsi="Cambria"/>
          <w:sz w:val="22"/>
          <w:szCs w:val="22"/>
        </w:rPr>
        <w:t xml:space="preserve">, 18-20h, salle D 011, </w:t>
      </w:r>
      <w:r w:rsidR="008773F0" w:rsidRPr="00745B9F">
        <w:rPr>
          <w:rFonts w:ascii="Cambria" w:hAnsi="Cambria"/>
          <w:b/>
          <w:sz w:val="22"/>
          <w:szCs w:val="22"/>
        </w:rPr>
        <w:t xml:space="preserve">Vérité </w:t>
      </w:r>
      <w:r w:rsidR="00AE4754" w:rsidRPr="00745B9F">
        <w:rPr>
          <w:rFonts w:ascii="Cambria" w:hAnsi="Cambria"/>
          <w:b/>
          <w:sz w:val="22"/>
          <w:szCs w:val="22"/>
        </w:rPr>
        <w:t>et fiction</w:t>
      </w:r>
      <w:r w:rsidRPr="00745B9F">
        <w:rPr>
          <w:rFonts w:ascii="Cambria" w:hAnsi="Cambria"/>
          <w:b/>
          <w:sz w:val="22"/>
          <w:szCs w:val="22"/>
        </w:rPr>
        <w:t xml:space="preserve">, </w:t>
      </w:r>
      <w:r w:rsidRPr="00745B9F">
        <w:rPr>
          <w:rFonts w:ascii="Cambria" w:hAnsi="Cambria"/>
          <w:sz w:val="22"/>
          <w:szCs w:val="22"/>
        </w:rPr>
        <w:t xml:space="preserve">M. </w:t>
      </w:r>
      <w:r w:rsidR="00AE4754" w:rsidRPr="00745B9F">
        <w:rPr>
          <w:rFonts w:ascii="Cambria" w:hAnsi="Cambria"/>
          <w:sz w:val="22"/>
          <w:szCs w:val="22"/>
        </w:rPr>
        <w:t>Stéphane MOURE</w:t>
      </w:r>
      <w:r w:rsidRPr="00745B9F">
        <w:rPr>
          <w:rFonts w:ascii="Cambria" w:hAnsi="Cambria"/>
          <w:b/>
          <w:sz w:val="22"/>
          <w:szCs w:val="22"/>
        </w:rPr>
        <w:t xml:space="preserve">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B55B6D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>Mercredi</w:t>
      </w:r>
      <w:r w:rsidR="00264FD0" w:rsidRPr="00745B9F">
        <w:rPr>
          <w:rFonts w:ascii="Cambria" w:hAnsi="Cambria"/>
          <w:sz w:val="22"/>
          <w:szCs w:val="22"/>
        </w:rPr>
        <w:t xml:space="preserve"> </w:t>
      </w:r>
      <w:r w:rsidR="00647EF5" w:rsidRPr="00745B9F">
        <w:rPr>
          <w:rFonts w:ascii="Cambria" w:hAnsi="Cambria"/>
          <w:sz w:val="22"/>
          <w:szCs w:val="22"/>
        </w:rPr>
        <w:t>27 mars</w:t>
      </w:r>
      <w:r w:rsidR="00264FD0" w:rsidRPr="00745B9F">
        <w:rPr>
          <w:rFonts w:ascii="Cambria" w:hAnsi="Cambria"/>
          <w:sz w:val="22"/>
          <w:szCs w:val="22"/>
        </w:rPr>
        <w:t xml:space="preserve">, </w:t>
      </w:r>
      <w:r w:rsidR="00EA3901" w:rsidRPr="00745B9F">
        <w:rPr>
          <w:rFonts w:ascii="Cambria" w:hAnsi="Cambria"/>
          <w:sz w:val="22"/>
          <w:szCs w:val="22"/>
        </w:rPr>
        <w:t>18-20h</w:t>
      </w:r>
      <w:r w:rsidR="00264FD0" w:rsidRPr="00745B9F">
        <w:rPr>
          <w:rFonts w:ascii="Cambria" w:hAnsi="Cambria"/>
          <w:sz w:val="22"/>
          <w:szCs w:val="22"/>
        </w:rPr>
        <w:t>, salle D 01</w:t>
      </w:r>
      <w:r w:rsidR="00647EF5" w:rsidRPr="00745B9F">
        <w:rPr>
          <w:rFonts w:ascii="Cambria" w:hAnsi="Cambria"/>
          <w:sz w:val="22"/>
          <w:szCs w:val="22"/>
        </w:rPr>
        <w:t>1</w:t>
      </w:r>
      <w:r w:rsidR="00264FD0" w:rsidRPr="00745B9F">
        <w:rPr>
          <w:rFonts w:ascii="Cambria" w:hAnsi="Cambria"/>
          <w:sz w:val="22"/>
          <w:szCs w:val="22"/>
        </w:rPr>
        <w:t xml:space="preserve">, </w:t>
      </w:r>
      <w:r w:rsidR="00AE4754" w:rsidRPr="00745B9F">
        <w:rPr>
          <w:rFonts w:ascii="Cambria" w:hAnsi="Cambria"/>
          <w:b/>
          <w:sz w:val="22"/>
          <w:szCs w:val="22"/>
        </w:rPr>
        <w:t xml:space="preserve">Vérité judiciaire et vérité biologique, </w:t>
      </w:r>
      <w:r w:rsidR="00AE4754" w:rsidRPr="00745B9F">
        <w:rPr>
          <w:rFonts w:ascii="Cambria" w:hAnsi="Cambria"/>
          <w:sz w:val="22"/>
          <w:szCs w:val="22"/>
        </w:rPr>
        <w:t xml:space="preserve">par Me Christine AUFFRAY, </w:t>
      </w:r>
      <w:r w:rsidR="00AE4754" w:rsidRPr="00745B9F">
        <w:rPr>
          <w:rFonts w:ascii="Cambria" w:hAnsi="Cambria"/>
          <w:i/>
          <w:sz w:val="22"/>
          <w:szCs w:val="22"/>
        </w:rPr>
        <w:t>avocat au Barreau de Tours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B55B6D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>Mercredi</w:t>
      </w:r>
      <w:r w:rsidR="00264FD0" w:rsidRPr="00745B9F">
        <w:rPr>
          <w:rFonts w:ascii="Cambria" w:hAnsi="Cambria"/>
          <w:sz w:val="22"/>
          <w:szCs w:val="22"/>
        </w:rPr>
        <w:t xml:space="preserve"> </w:t>
      </w:r>
      <w:r w:rsidR="00647EF5" w:rsidRPr="00745B9F">
        <w:rPr>
          <w:rFonts w:ascii="Cambria" w:hAnsi="Cambria"/>
          <w:sz w:val="22"/>
          <w:szCs w:val="22"/>
        </w:rPr>
        <w:t>3 avril</w:t>
      </w:r>
      <w:r w:rsidR="00264FD0" w:rsidRPr="00745B9F">
        <w:rPr>
          <w:rFonts w:ascii="Cambria" w:hAnsi="Cambria"/>
          <w:sz w:val="22"/>
          <w:szCs w:val="22"/>
        </w:rPr>
        <w:t xml:space="preserve">, </w:t>
      </w:r>
      <w:r w:rsidR="00EA3901" w:rsidRPr="00745B9F">
        <w:rPr>
          <w:rFonts w:ascii="Cambria" w:hAnsi="Cambria"/>
          <w:sz w:val="22"/>
          <w:szCs w:val="22"/>
        </w:rPr>
        <w:t>18-20h</w:t>
      </w:r>
      <w:r w:rsidR="00264FD0" w:rsidRPr="00745B9F">
        <w:rPr>
          <w:rFonts w:ascii="Cambria" w:hAnsi="Cambria"/>
          <w:sz w:val="22"/>
          <w:szCs w:val="22"/>
        </w:rPr>
        <w:t>, salle D 01</w:t>
      </w:r>
      <w:r w:rsidR="00647EF5" w:rsidRPr="00745B9F">
        <w:rPr>
          <w:rFonts w:ascii="Cambria" w:hAnsi="Cambria"/>
          <w:sz w:val="22"/>
          <w:szCs w:val="22"/>
        </w:rPr>
        <w:t>1</w:t>
      </w:r>
      <w:r w:rsidR="00264FD0" w:rsidRPr="00745B9F">
        <w:rPr>
          <w:rFonts w:ascii="Cambria" w:hAnsi="Cambria"/>
          <w:sz w:val="22"/>
          <w:szCs w:val="22"/>
        </w:rPr>
        <w:t xml:space="preserve">, </w:t>
      </w:r>
      <w:r w:rsidR="00745B9F" w:rsidRPr="00745B9F">
        <w:rPr>
          <w:rFonts w:ascii="Cambria" w:hAnsi="Cambria" w:cs="Arial"/>
          <w:b/>
          <w:color w:val="000000"/>
          <w:sz w:val="22"/>
          <w:szCs w:val="22"/>
        </w:rPr>
        <w:t>Justice, médias et réseaux sociaux</w:t>
      </w:r>
      <w:r w:rsidR="00E1015B" w:rsidRPr="00745B9F">
        <w:rPr>
          <w:rFonts w:ascii="Cambria" w:hAnsi="Cambria"/>
          <w:b/>
          <w:sz w:val="22"/>
          <w:szCs w:val="22"/>
        </w:rPr>
        <w:t xml:space="preserve">, </w:t>
      </w:r>
      <w:r w:rsidR="00E1015B" w:rsidRPr="00745B9F">
        <w:rPr>
          <w:rFonts w:ascii="Cambria" w:hAnsi="Cambria"/>
          <w:sz w:val="22"/>
          <w:szCs w:val="22"/>
        </w:rPr>
        <w:t xml:space="preserve">M. </w:t>
      </w:r>
      <w:r w:rsidR="00745B9F" w:rsidRPr="00745B9F">
        <w:rPr>
          <w:rFonts w:ascii="Cambria" w:hAnsi="Cambria"/>
          <w:sz w:val="22"/>
          <w:szCs w:val="22"/>
        </w:rPr>
        <w:t xml:space="preserve">Frédéric CHEVALLIER, </w:t>
      </w:r>
      <w:r w:rsidR="00745B9F" w:rsidRPr="00745B9F">
        <w:rPr>
          <w:rFonts w:ascii="Cambria" w:hAnsi="Cambria"/>
          <w:i/>
          <w:sz w:val="22"/>
          <w:szCs w:val="22"/>
        </w:rPr>
        <w:t>Procureur de la République près du TGI de Blois</w:t>
      </w:r>
      <w:r w:rsidR="00E1015B" w:rsidRPr="00745B9F">
        <w:rPr>
          <w:rFonts w:ascii="Cambria" w:hAnsi="Cambria"/>
          <w:sz w:val="22"/>
          <w:szCs w:val="22"/>
        </w:rPr>
        <w:t xml:space="preserve">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Pr="00745B9F" w:rsidRDefault="007A7E8C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</w:t>
      </w:r>
      <w:r w:rsidR="00647EF5" w:rsidRPr="00745B9F">
        <w:rPr>
          <w:rFonts w:ascii="Cambria" w:hAnsi="Cambria"/>
          <w:sz w:val="22"/>
          <w:szCs w:val="22"/>
        </w:rPr>
        <w:t>10 avril</w:t>
      </w:r>
      <w:r w:rsidRPr="00745B9F">
        <w:rPr>
          <w:rFonts w:ascii="Cambria" w:hAnsi="Cambria"/>
          <w:sz w:val="22"/>
          <w:szCs w:val="22"/>
        </w:rPr>
        <w:t>, 18-20h, salle D 01</w:t>
      </w:r>
      <w:r w:rsidR="00647EF5" w:rsidRPr="00745B9F">
        <w:rPr>
          <w:rFonts w:ascii="Cambria" w:hAnsi="Cambria"/>
          <w:sz w:val="22"/>
          <w:szCs w:val="22"/>
        </w:rPr>
        <w:t>1</w:t>
      </w:r>
      <w:r w:rsidRPr="00745B9F">
        <w:rPr>
          <w:rFonts w:ascii="Cambria" w:hAnsi="Cambria"/>
          <w:sz w:val="22"/>
          <w:szCs w:val="22"/>
        </w:rPr>
        <w:t xml:space="preserve">, </w:t>
      </w:r>
      <w:r w:rsidR="00E81E3D">
        <w:rPr>
          <w:rFonts w:ascii="Cambria" w:hAnsi="Cambria"/>
          <w:b/>
          <w:sz w:val="22"/>
          <w:szCs w:val="22"/>
        </w:rPr>
        <w:t>V</w:t>
      </w:r>
      <w:r w:rsidR="00745B9F" w:rsidRPr="00E81E3D">
        <w:rPr>
          <w:rFonts w:ascii="Cambria" w:hAnsi="Cambria"/>
          <w:b/>
          <w:sz w:val="22"/>
          <w:szCs w:val="22"/>
        </w:rPr>
        <w:t xml:space="preserve">érité </w:t>
      </w:r>
      <w:r w:rsidR="00E81E3D">
        <w:rPr>
          <w:rFonts w:ascii="Cambria" w:hAnsi="Cambria"/>
          <w:b/>
          <w:sz w:val="22"/>
          <w:szCs w:val="22"/>
        </w:rPr>
        <w:t>et réconciliation</w:t>
      </w:r>
      <w:r w:rsidRPr="00745B9F">
        <w:rPr>
          <w:rFonts w:ascii="Cambria" w:hAnsi="Cambria"/>
          <w:b/>
          <w:sz w:val="22"/>
          <w:szCs w:val="22"/>
        </w:rPr>
        <w:t xml:space="preserve">, </w:t>
      </w:r>
      <w:r w:rsidRPr="00745B9F">
        <w:rPr>
          <w:rFonts w:ascii="Cambria" w:hAnsi="Cambria"/>
          <w:sz w:val="22"/>
          <w:szCs w:val="22"/>
        </w:rPr>
        <w:t xml:space="preserve">par M. </w:t>
      </w:r>
      <w:r w:rsidR="00E81E3D">
        <w:rPr>
          <w:rFonts w:ascii="Cambria" w:hAnsi="Cambria"/>
          <w:sz w:val="22"/>
          <w:szCs w:val="22"/>
        </w:rPr>
        <w:t>Olivier CAHN</w:t>
      </w:r>
      <w:r w:rsidR="005D1FB4" w:rsidRPr="00745B9F">
        <w:rPr>
          <w:rFonts w:ascii="Cambria" w:hAnsi="Cambria"/>
          <w:sz w:val="22"/>
          <w:szCs w:val="22"/>
        </w:rPr>
        <w:t xml:space="preserve">, </w:t>
      </w:r>
      <w:r w:rsidR="00E81E3D">
        <w:rPr>
          <w:rFonts w:asciiTheme="majorHAnsi" w:hAnsiTheme="majorHAnsi"/>
          <w:i/>
          <w:sz w:val="22"/>
          <w:szCs w:val="22"/>
        </w:rPr>
        <w:t xml:space="preserve">Professeur à l’Université </w:t>
      </w:r>
      <w:r w:rsidR="00745B9F" w:rsidRPr="00745B9F">
        <w:rPr>
          <w:rFonts w:asciiTheme="majorHAnsi" w:hAnsiTheme="majorHAnsi"/>
          <w:i/>
          <w:sz w:val="22"/>
          <w:szCs w:val="22"/>
        </w:rPr>
        <w:t>de Tours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E1015B" w:rsidRPr="00745B9F" w:rsidRDefault="00E1015B" w:rsidP="00647EF5">
      <w:pPr>
        <w:pStyle w:val="Paragraphedeliste"/>
        <w:numPr>
          <w:ilvl w:val="0"/>
          <w:numId w:val="2"/>
        </w:numPr>
        <w:spacing w:after="240"/>
        <w:jc w:val="both"/>
        <w:rPr>
          <w:rFonts w:ascii="Cambria" w:hAnsi="Cambria"/>
          <w:sz w:val="22"/>
          <w:szCs w:val="22"/>
        </w:rPr>
      </w:pPr>
      <w:r w:rsidRPr="00745B9F">
        <w:rPr>
          <w:rFonts w:ascii="Cambria" w:hAnsi="Cambria"/>
          <w:sz w:val="22"/>
          <w:szCs w:val="22"/>
        </w:rPr>
        <w:t xml:space="preserve">Mercredi </w:t>
      </w:r>
      <w:r w:rsidR="00C4775B" w:rsidRPr="00745B9F">
        <w:rPr>
          <w:rFonts w:ascii="Cambria" w:hAnsi="Cambria"/>
          <w:sz w:val="22"/>
          <w:szCs w:val="22"/>
        </w:rPr>
        <w:t>24</w:t>
      </w:r>
      <w:r w:rsidR="00647EF5" w:rsidRPr="00745B9F">
        <w:rPr>
          <w:rFonts w:ascii="Cambria" w:hAnsi="Cambria"/>
          <w:sz w:val="22"/>
          <w:szCs w:val="22"/>
        </w:rPr>
        <w:t xml:space="preserve"> avril</w:t>
      </w:r>
      <w:r w:rsidRPr="00745B9F">
        <w:rPr>
          <w:rFonts w:ascii="Cambria" w:hAnsi="Cambria"/>
          <w:sz w:val="22"/>
          <w:szCs w:val="22"/>
        </w:rPr>
        <w:t xml:space="preserve">, </w:t>
      </w:r>
      <w:r w:rsidR="00EA3901" w:rsidRPr="00745B9F">
        <w:rPr>
          <w:rFonts w:ascii="Cambria" w:hAnsi="Cambria"/>
          <w:sz w:val="22"/>
          <w:szCs w:val="22"/>
        </w:rPr>
        <w:t>18-20h</w:t>
      </w:r>
      <w:r w:rsidRPr="00745B9F">
        <w:rPr>
          <w:rFonts w:ascii="Cambria" w:hAnsi="Cambria"/>
          <w:sz w:val="22"/>
          <w:szCs w:val="22"/>
        </w:rPr>
        <w:t>, salle D 01</w:t>
      </w:r>
      <w:r w:rsidR="00647EF5" w:rsidRPr="00745B9F">
        <w:rPr>
          <w:rFonts w:ascii="Cambria" w:hAnsi="Cambria"/>
          <w:sz w:val="22"/>
          <w:szCs w:val="22"/>
        </w:rPr>
        <w:t>1</w:t>
      </w:r>
      <w:r w:rsidRPr="00745B9F">
        <w:rPr>
          <w:rFonts w:ascii="Cambria" w:hAnsi="Cambria"/>
          <w:sz w:val="22"/>
          <w:szCs w:val="22"/>
        </w:rPr>
        <w:t xml:space="preserve">, </w:t>
      </w:r>
      <w:r w:rsidR="001C4B73" w:rsidRPr="00745B9F">
        <w:rPr>
          <w:rFonts w:ascii="Cambria" w:hAnsi="Cambria"/>
          <w:b/>
          <w:sz w:val="22"/>
          <w:szCs w:val="22"/>
        </w:rPr>
        <w:t>L</w:t>
      </w:r>
      <w:r w:rsidR="00647EF5" w:rsidRPr="00745B9F">
        <w:rPr>
          <w:rFonts w:ascii="Cambria" w:hAnsi="Cambria"/>
          <w:b/>
          <w:sz w:val="22"/>
          <w:szCs w:val="22"/>
        </w:rPr>
        <w:t>’avocat et la vérité</w:t>
      </w:r>
      <w:r w:rsidR="001C4B73" w:rsidRPr="00745B9F">
        <w:rPr>
          <w:rFonts w:ascii="Cambria" w:hAnsi="Cambria"/>
          <w:b/>
          <w:sz w:val="22"/>
          <w:szCs w:val="22"/>
        </w:rPr>
        <w:t xml:space="preserve">, </w:t>
      </w:r>
      <w:r w:rsidR="001C4B73" w:rsidRPr="00745B9F">
        <w:rPr>
          <w:rFonts w:ascii="Cambria" w:hAnsi="Cambria"/>
          <w:sz w:val="22"/>
          <w:szCs w:val="22"/>
        </w:rPr>
        <w:t>M</w:t>
      </w:r>
      <w:r w:rsidR="00647EF5" w:rsidRPr="00745B9F">
        <w:rPr>
          <w:rFonts w:ascii="Cambria" w:hAnsi="Cambria"/>
          <w:sz w:val="22"/>
          <w:szCs w:val="22"/>
        </w:rPr>
        <w:t>. le Bâtonnier Jean-Michel SIEKLUCKI,</w:t>
      </w:r>
      <w:r w:rsidR="00647EF5" w:rsidRPr="00745B9F">
        <w:rPr>
          <w:rFonts w:ascii="Cambria" w:hAnsi="Cambria"/>
          <w:i/>
          <w:sz w:val="22"/>
          <w:szCs w:val="22"/>
        </w:rPr>
        <w:t xml:space="preserve"> Bâtonnier honoraire de l’ordre des Avocats du Barreau de Tours</w:t>
      </w:r>
      <w:r w:rsidRPr="00745B9F">
        <w:rPr>
          <w:rFonts w:ascii="Cambria" w:hAnsi="Cambria"/>
          <w:i/>
          <w:sz w:val="22"/>
          <w:szCs w:val="22"/>
        </w:rPr>
        <w:t xml:space="preserve"> </w:t>
      </w:r>
    </w:p>
    <w:p w:rsidR="00647EF5" w:rsidRPr="00745B9F" w:rsidRDefault="00647EF5" w:rsidP="00647EF5">
      <w:pPr>
        <w:pStyle w:val="Paragraphedeliste"/>
        <w:rPr>
          <w:rFonts w:ascii="Cambria" w:hAnsi="Cambria"/>
          <w:sz w:val="22"/>
          <w:szCs w:val="22"/>
        </w:rPr>
      </w:pPr>
    </w:p>
    <w:p w:rsidR="00647EF5" w:rsidRDefault="00647EF5" w:rsidP="00647EF5">
      <w:pPr>
        <w:spacing w:after="240"/>
        <w:jc w:val="both"/>
        <w:rPr>
          <w:rFonts w:asciiTheme="majorHAnsi" w:hAnsiTheme="majorHAnsi"/>
          <w:sz w:val="22"/>
          <w:szCs w:val="22"/>
        </w:rPr>
      </w:pPr>
    </w:p>
    <w:p w:rsidR="00647EF5" w:rsidRDefault="00647EF5" w:rsidP="00647EF5">
      <w:pPr>
        <w:spacing w:after="24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647EF5" w:rsidSect="00BD7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EE" w:rsidRDefault="004A05EE" w:rsidP="004A05EE">
      <w:r>
        <w:separator/>
      </w:r>
    </w:p>
  </w:endnote>
  <w:endnote w:type="continuationSeparator" w:id="0">
    <w:p w:rsidR="004A05EE" w:rsidRDefault="004A05EE" w:rsidP="004A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EE" w:rsidRDefault="004A0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603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A05EE" w:rsidRDefault="004A05EE" w:rsidP="004A05E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7C3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7C3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A05EE" w:rsidRDefault="004A0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EE" w:rsidRDefault="004A0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EE" w:rsidRDefault="004A05EE" w:rsidP="004A05EE">
      <w:r>
        <w:separator/>
      </w:r>
    </w:p>
  </w:footnote>
  <w:footnote w:type="continuationSeparator" w:id="0">
    <w:p w:rsidR="004A05EE" w:rsidRDefault="004A05EE" w:rsidP="004A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EE" w:rsidRDefault="004A05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EE" w:rsidRDefault="004A05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EE" w:rsidRDefault="004A05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608"/>
    <w:multiLevelType w:val="hybridMultilevel"/>
    <w:tmpl w:val="C0BA51AE"/>
    <w:lvl w:ilvl="0" w:tplc="040C000F">
      <w:start w:val="1"/>
      <w:numFmt w:val="decimal"/>
      <w:lvlText w:val="%1."/>
      <w:lvlJc w:val="left"/>
      <w:pPr>
        <w:ind w:left="1091" w:hanging="360"/>
      </w:pPr>
    </w:lvl>
    <w:lvl w:ilvl="1" w:tplc="040C0019" w:tentative="1">
      <w:start w:val="1"/>
      <w:numFmt w:val="lowerLetter"/>
      <w:lvlText w:val="%2."/>
      <w:lvlJc w:val="left"/>
      <w:pPr>
        <w:ind w:left="1811" w:hanging="360"/>
      </w:pPr>
    </w:lvl>
    <w:lvl w:ilvl="2" w:tplc="040C001B" w:tentative="1">
      <w:start w:val="1"/>
      <w:numFmt w:val="lowerRoman"/>
      <w:lvlText w:val="%3."/>
      <w:lvlJc w:val="right"/>
      <w:pPr>
        <w:ind w:left="2531" w:hanging="180"/>
      </w:pPr>
    </w:lvl>
    <w:lvl w:ilvl="3" w:tplc="040C000F" w:tentative="1">
      <w:start w:val="1"/>
      <w:numFmt w:val="decimal"/>
      <w:lvlText w:val="%4."/>
      <w:lvlJc w:val="left"/>
      <w:pPr>
        <w:ind w:left="3251" w:hanging="360"/>
      </w:pPr>
    </w:lvl>
    <w:lvl w:ilvl="4" w:tplc="040C0019" w:tentative="1">
      <w:start w:val="1"/>
      <w:numFmt w:val="lowerLetter"/>
      <w:lvlText w:val="%5."/>
      <w:lvlJc w:val="left"/>
      <w:pPr>
        <w:ind w:left="3971" w:hanging="360"/>
      </w:pPr>
    </w:lvl>
    <w:lvl w:ilvl="5" w:tplc="040C001B" w:tentative="1">
      <w:start w:val="1"/>
      <w:numFmt w:val="lowerRoman"/>
      <w:lvlText w:val="%6."/>
      <w:lvlJc w:val="right"/>
      <w:pPr>
        <w:ind w:left="4691" w:hanging="180"/>
      </w:pPr>
    </w:lvl>
    <w:lvl w:ilvl="6" w:tplc="040C000F" w:tentative="1">
      <w:start w:val="1"/>
      <w:numFmt w:val="decimal"/>
      <w:lvlText w:val="%7."/>
      <w:lvlJc w:val="left"/>
      <w:pPr>
        <w:ind w:left="5411" w:hanging="360"/>
      </w:pPr>
    </w:lvl>
    <w:lvl w:ilvl="7" w:tplc="040C0019" w:tentative="1">
      <w:start w:val="1"/>
      <w:numFmt w:val="lowerLetter"/>
      <w:lvlText w:val="%8."/>
      <w:lvlJc w:val="left"/>
      <w:pPr>
        <w:ind w:left="6131" w:hanging="360"/>
      </w:pPr>
    </w:lvl>
    <w:lvl w:ilvl="8" w:tplc="040C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391B022B"/>
    <w:multiLevelType w:val="hybridMultilevel"/>
    <w:tmpl w:val="762865DE"/>
    <w:lvl w:ilvl="0" w:tplc="B2AC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344D0"/>
    <w:multiLevelType w:val="hybridMultilevel"/>
    <w:tmpl w:val="C0BA51AE"/>
    <w:lvl w:ilvl="0" w:tplc="040C000F">
      <w:start w:val="1"/>
      <w:numFmt w:val="decimal"/>
      <w:lvlText w:val="%1."/>
      <w:lvlJc w:val="left"/>
      <w:pPr>
        <w:ind w:left="1091" w:hanging="360"/>
      </w:pPr>
    </w:lvl>
    <w:lvl w:ilvl="1" w:tplc="040C0019" w:tentative="1">
      <w:start w:val="1"/>
      <w:numFmt w:val="lowerLetter"/>
      <w:lvlText w:val="%2."/>
      <w:lvlJc w:val="left"/>
      <w:pPr>
        <w:ind w:left="1811" w:hanging="360"/>
      </w:pPr>
    </w:lvl>
    <w:lvl w:ilvl="2" w:tplc="040C001B" w:tentative="1">
      <w:start w:val="1"/>
      <w:numFmt w:val="lowerRoman"/>
      <w:lvlText w:val="%3."/>
      <w:lvlJc w:val="right"/>
      <w:pPr>
        <w:ind w:left="2531" w:hanging="180"/>
      </w:pPr>
    </w:lvl>
    <w:lvl w:ilvl="3" w:tplc="040C000F" w:tentative="1">
      <w:start w:val="1"/>
      <w:numFmt w:val="decimal"/>
      <w:lvlText w:val="%4."/>
      <w:lvlJc w:val="left"/>
      <w:pPr>
        <w:ind w:left="3251" w:hanging="360"/>
      </w:pPr>
    </w:lvl>
    <w:lvl w:ilvl="4" w:tplc="040C0019" w:tentative="1">
      <w:start w:val="1"/>
      <w:numFmt w:val="lowerLetter"/>
      <w:lvlText w:val="%5."/>
      <w:lvlJc w:val="left"/>
      <w:pPr>
        <w:ind w:left="3971" w:hanging="360"/>
      </w:pPr>
    </w:lvl>
    <w:lvl w:ilvl="5" w:tplc="040C001B" w:tentative="1">
      <w:start w:val="1"/>
      <w:numFmt w:val="lowerRoman"/>
      <w:lvlText w:val="%6."/>
      <w:lvlJc w:val="right"/>
      <w:pPr>
        <w:ind w:left="4691" w:hanging="180"/>
      </w:pPr>
    </w:lvl>
    <w:lvl w:ilvl="6" w:tplc="040C000F" w:tentative="1">
      <w:start w:val="1"/>
      <w:numFmt w:val="decimal"/>
      <w:lvlText w:val="%7."/>
      <w:lvlJc w:val="left"/>
      <w:pPr>
        <w:ind w:left="5411" w:hanging="360"/>
      </w:pPr>
    </w:lvl>
    <w:lvl w:ilvl="7" w:tplc="040C0019" w:tentative="1">
      <w:start w:val="1"/>
      <w:numFmt w:val="lowerLetter"/>
      <w:lvlText w:val="%8."/>
      <w:lvlJc w:val="left"/>
      <w:pPr>
        <w:ind w:left="6131" w:hanging="360"/>
      </w:pPr>
    </w:lvl>
    <w:lvl w:ilvl="8" w:tplc="040C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8"/>
    <w:rsid w:val="00040ED5"/>
    <w:rsid w:val="00043529"/>
    <w:rsid w:val="000457C6"/>
    <w:rsid w:val="00046475"/>
    <w:rsid w:val="0007155E"/>
    <w:rsid w:val="000A12DC"/>
    <w:rsid w:val="000B048E"/>
    <w:rsid w:val="000D1427"/>
    <w:rsid w:val="000D383D"/>
    <w:rsid w:val="000D66B8"/>
    <w:rsid w:val="000D7C37"/>
    <w:rsid w:val="000F3481"/>
    <w:rsid w:val="001245A8"/>
    <w:rsid w:val="00126692"/>
    <w:rsid w:val="0013771F"/>
    <w:rsid w:val="001433C5"/>
    <w:rsid w:val="001442EE"/>
    <w:rsid w:val="0016183F"/>
    <w:rsid w:val="00175BC9"/>
    <w:rsid w:val="001804FC"/>
    <w:rsid w:val="00194ACA"/>
    <w:rsid w:val="001C4B73"/>
    <w:rsid w:val="001D0AF3"/>
    <w:rsid w:val="001F65FE"/>
    <w:rsid w:val="0020141C"/>
    <w:rsid w:val="00244058"/>
    <w:rsid w:val="00264FD0"/>
    <w:rsid w:val="002859C4"/>
    <w:rsid w:val="00286992"/>
    <w:rsid w:val="002905DD"/>
    <w:rsid w:val="002A1A04"/>
    <w:rsid w:val="002B4A61"/>
    <w:rsid w:val="002E2084"/>
    <w:rsid w:val="00311914"/>
    <w:rsid w:val="0032564E"/>
    <w:rsid w:val="00327663"/>
    <w:rsid w:val="0033354B"/>
    <w:rsid w:val="00343AA4"/>
    <w:rsid w:val="00352772"/>
    <w:rsid w:val="00356F9B"/>
    <w:rsid w:val="00361318"/>
    <w:rsid w:val="00387CF1"/>
    <w:rsid w:val="003969D4"/>
    <w:rsid w:val="003B3B6B"/>
    <w:rsid w:val="003E3716"/>
    <w:rsid w:val="003E54E8"/>
    <w:rsid w:val="003E59B6"/>
    <w:rsid w:val="003F1057"/>
    <w:rsid w:val="003F3B42"/>
    <w:rsid w:val="0040097F"/>
    <w:rsid w:val="004017B6"/>
    <w:rsid w:val="004057E4"/>
    <w:rsid w:val="00406406"/>
    <w:rsid w:val="00435613"/>
    <w:rsid w:val="00445EDD"/>
    <w:rsid w:val="00454815"/>
    <w:rsid w:val="00456600"/>
    <w:rsid w:val="004600DD"/>
    <w:rsid w:val="00465E61"/>
    <w:rsid w:val="00476437"/>
    <w:rsid w:val="00485DD4"/>
    <w:rsid w:val="004912C7"/>
    <w:rsid w:val="00491B2E"/>
    <w:rsid w:val="004A05EE"/>
    <w:rsid w:val="004D00BB"/>
    <w:rsid w:val="004E3399"/>
    <w:rsid w:val="00500486"/>
    <w:rsid w:val="0054580C"/>
    <w:rsid w:val="00576762"/>
    <w:rsid w:val="005A3785"/>
    <w:rsid w:val="005B54A0"/>
    <w:rsid w:val="005C3455"/>
    <w:rsid w:val="005D1FB4"/>
    <w:rsid w:val="005E29F3"/>
    <w:rsid w:val="005F7304"/>
    <w:rsid w:val="006137A3"/>
    <w:rsid w:val="0061562C"/>
    <w:rsid w:val="00635D62"/>
    <w:rsid w:val="00647EF5"/>
    <w:rsid w:val="00653111"/>
    <w:rsid w:val="00661130"/>
    <w:rsid w:val="006675A4"/>
    <w:rsid w:val="006C59B8"/>
    <w:rsid w:val="006E16C2"/>
    <w:rsid w:val="006E7DEA"/>
    <w:rsid w:val="006F2DFF"/>
    <w:rsid w:val="00702EC6"/>
    <w:rsid w:val="00712C70"/>
    <w:rsid w:val="00737090"/>
    <w:rsid w:val="00745B9F"/>
    <w:rsid w:val="007477F3"/>
    <w:rsid w:val="00770149"/>
    <w:rsid w:val="00777866"/>
    <w:rsid w:val="007A7E8C"/>
    <w:rsid w:val="007B7ABB"/>
    <w:rsid w:val="007C4CA6"/>
    <w:rsid w:val="007E7595"/>
    <w:rsid w:val="0080022A"/>
    <w:rsid w:val="0080471F"/>
    <w:rsid w:val="00834D62"/>
    <w:rsid w:val="008658FC"/>
    <w:rsid w:val="008773F0"/>
    <w:rsid w:val="008830FE"/>
    <w:rsid w:val="008B4753"/>
    <w:rsid w:val="00932B9F"/>
    <w:rsid w:val="00944589"/>
    <w:rsid w:val="009477CA"/>
    <w:rsid w:val="00983A99"/>
    <w:rsid w:val="009A1C95"/>
    <w:rsid w:val="009B3D9B"/>
    <w:rsid w:val="00A16641"/>
    <w:rsid w:val="00A8245B"/>
    <w:rsid w:val="00A845B3"/>
    <w:rsid w:val="00A9251F"/>
    <w:rsid w:val="00AC78AD"/>
    <w:rsid w:val="00AE121E"/>
    <w:rsid w:val="00AE4754"/>
    <w:rsid w:val="00AF3807"/>
    <w:rsid w:val="00AF63C5"/>
    <w:rsid w:val="00B00C35"/>
    <w:rsid w:val="00B16805"/>
    <w:rsid w:val="00B3581A"/>
    <w:rsid w:val="00B5583F"/>
    <w:rsid w:val="00B55B6D"/>
    <w:rsid w:val="00B65F6F"/>
    <w:rsid w:val="00B74369"/>
    <w:rsid w:val="00B830A6"/>
    <w:rsid w:val="00B95024"/>
    <w:rsid w:val="00BA5463"/>
    <w:rsid w:val="00BB7BC8"/>
    <w:rsid w:val="00BC360E"/>
    <w:rsid w:val="00BD76D6"/>
    <w:rsid w:val="00BE21BD"/>
    <w:rsid w:val="00BE3D61"/>
    <w:rsid w:val="00C12CEF"/>
    <w:rsid w:val="00C17A4A"/>
    <w:rsid w:val="00C35FD4"/>
    <w:rsid w:val="00C4775B"/>
    <w:rsid w:val="00C632B3"/>
    <w:rsid w:val="00C67AEE"/>
    <w:rsid w:val="00C9549C"/>
    <w:rsid w:val="00C972B0"/>
    <w:rsid w:val="00CB036C"/>
    <w:rsid w:val="00CD1E7D"/>
    <w:rsid w:val="00CD31C8"/>
    <w:rsid w:val="00CD45DB"/>
    <w:rsid w:val="00D011A1"/>
    <w:rsid w:val="00D3275A"/>
    <w:rsid w:val="00D3708C"/>
    <w:rsid w:val="00D43B17"/>
    <w:rsid w:val="00D5295D"/>
    <w:rsid w:val="00D61B27"/>
    <w:rsid w:val="00D6437F"/>
    <w:rsid w:val="00D84BA3"/>
    <w:rsid w:val="00D90025"/>
    <w:rsid w:val="00DA1309"/>
    <w:rsid w:val="00DA533B"/>
    <w:rsid w:val="00DD2C73"/>
    <w:rsid w:val="00E068E7"/>
    <w:rsid w:val="00E073B0"/>
    <w:rsid w:val="00E1015B"/>
    <w:rsid w:val="00E17061"/>
    <w:rsid w:val="00E37CB3"/>
    <w:rsid w:val="00E55D8F"/>
    <w:rsid w:val="00E72062"/>
    <w:rsid w:val="00E81E3D"/>
    <w:rsid w:val="00E92869"/>
    <w:rsid w:val="00E9692B"/>
    <w:rsid w:val="00EA3901"/>
    <w:rsid w:val="00EF44FA"/>
    <w:rsid w:val="00F15CA4"/>
    <w:rsid w:val="00F3078F"/>
    <w:rsid w:val="00F426AE"/>
    <w:rsid w:val="00F701A1"/>
    <w:rsid w:val="00FD5976"/>
    <w:rsid w:val="00FF3EEC"/>
    <w:rsid w:val="00FF4FCB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F3578-2A85-4B94-ACE1-DF7BBD23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D6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6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1442EE"/>
    <w:pPr>
      <w:ind w:left="720"/>
      <w:contextualSpacing/>
    </w:pPr>
  </w:style>
  <w:style w:type="paragraph" w:styleId="Normalcentr">
    <w:name w:val="Block Text"/>
    <w:basedOn w:val="Normal"/>
    <w:rsid w:val="00485DD4"/>
    <w:pPr>
      <w:spacing w:line="360" w:lineRule="auto"/>
      <w:ind w:left="181" w:right="249"/>
      <w:jc w:val="both"/>
    </w:pPr>
    <w:rPr>
      <w:rFonts w:ascii="Trebuchet MS" w:hAnsi="Trebuchet MS" w:cs="Tahoma"/>
    </w:rPr>
  </w:style>
  <w:style w:type="character" w:styleId="lev">
    <w:name w:val="Strong"/>
    <w:basedOn w:val="Policepardfaut"/>
    <w:uiPriority w:val="22"/>
    <w:qFormat/>
    <w:rsid w:val="00BD76D6"/>
    <w:rPr>
      <w:b/>
      <w:bCs/>
    </w:rPr>
  </w:style>
  <w:style w:type="character" w:customStyle="1" w:styleId="object">
    <w:name w:val="object"/>
    <w:basedOn w:val="Policepardfaut"/>
    <w:rsid w:val="00DA533B"/>
  </w:style>
  <w:style w:type="paragraph" w:styleId="Textedebulles">
    <w:name w:val="Balloon Text"/>
    <w:basedOn w:val="Normal"/>
    <w:link w:val="TextedebullesCar"/>
    <w:uiPriority w:val="99"/>
    <w:semiHidden/>
    <w:unhideWhenUsed/>
    <w:rsid w:val="00647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EF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A05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5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A05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5E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Cayrol</dc:creator>
  <cp:lastModifiedBy>Patricia Paris</cp:lastModifiedBy>
  <cp:revision>5</cp:revision>
  <cp:lastPrinted>2018-10-10T11:07:00Z</cp:lastPrinted>
  <dcterms:created xsi:type="dcterms:W3CDTF">2019-01-29T15:29:00Z</dcterms:created>
  <dcterms:modified xsi:type="dcterms:W3CDTF">2019-01-31T12:55:00Z</dcterms:modified>
</cp:coreProperties>
</file>